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AD6B0DD" w:rsidR="000D201F" w:rsidRDefault="055BA36F" w:rsidP="4FC11C43">
      <w:pPr>
        <w:pStyle w:val="Heading2"/>
      </w:pPr>
      <w:r>
        <w:t>Deliverables</w:t>
      </w:r>
      <w:r w:rsidR="21025519">
        <w:t xml:space="preserve"> by Delivery Method</w:t>
      </w:r>
    </w:p>
    <w:p w14:paraId="21842E54" w14:textId="336039BF" w:rsidR="70F91565" w:rsidRDefault="70F91565" w:rsidP="70F91565"/>
    <w:p w14:paraId="28838DFA" w14:textId="0DB6885C" w:rsidR="23BA701A" w:rsidRDefault="23BA701A" w:rsidP="2513B0D1">
      <w:r>
        <w:t xml:space="preserve">The following is meant </w:t>
      </w:r>
      <w:r w:rsidR="00647DBD">
        <w:t>to</w:t>
      </w:r>
      <w:r>
        <w:t xml:space="preserve"> guide dec</w:t>
      </w:r>
      <w:r w:rsidR="00647DBD">
        <w:t>isions</w:t>
      </w:r>
      <w:r>
        <w:t xml:space="preserve"> on deliverables for the service contract.</w:t>
      </w:r>
    </w:p>
    <w:p w14:paraId="17AB5C2A" w14:textId="42EB343A" w:rsidR="055BA36F" w:rsidRDefault="00647DBD" w:rsidP="2A0984FA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sz w:val="24"/>
          <w:szCs w:val="24"/>
        </w:rPr>
        <w:t>BCcampus</w:t>
      </w:r>
      <w:proofErr w:type="spellEnd"/>
      <w:r>
        <w:rPr>
          <w:sz w:val="24"/>
          <w:szCs w:val="24"/>
        </w:rPr>
        <w:t xml:space="preserve"> and the Ministry of Education and Child Care </w:t>
      </w:r>
      <w:r w:rsidR="71F51E7E" w:rsidRPr="2A0984FA">
        <w:rPr>
          <w:sz w:val="24"/>
          <w:szCs w:val="24"/>
        </w:rPr>
        <w:t xml:space="preserve">will accept proposals </w:t>
      </w:r>
      <w:r>
        <w:rPr>
          <w:sz w:val="24"/>
          <w:szCs w:val="24"/>
        </w:rPr>
        <w:t xml:space="preserve">for the </w:t>
      </w:r>
      <w:r w:rsidRPr="2A0984FA">
        <w:rPr>
          <w:sz w:val="24"/>
          <w:szCs w:val="24"/>
        </w:rPr>
        <w:t xml:space="preserve">Professional Learning Opportunities for Early Childhood Education Professionals Calls for Proposals </w:t>
      </w:r>
      <w:r w:rsidR="71F51E7E" w:rsidRPr="2A0984FA">
        <w:rPr>
          <w:sz w:val="24"/>
          <w:szCs w:val="24"/>
        </w:rPr>
        <w:t xml:space="preserve">in three delivery modes: </w:t>
      </w:r>
      <w:r>
        <w:rPr>
          <w:sz w:val="24"/>
          <w:szCs w:val="24"/>
        </w:rPr>
        <w:t>o</w:t>
      </w:r>
      <w:r w:rsidR="71F51E7E" w:rsidRPr="2A0984FA">
        <w:rPr>
          <w:sz w:val="24"/>
          <w:szCs w:val="24"/>
        </w:rPr>
        <w:t>nline</w:t>
      </w:r>
      <w:r w:rsidR="549D3005" w:rsidRPr="2A0984FA">
        <w:rPr>
          <w:sz w:val="24"/>
          <w:szCs w:val="24"/>
        </w:rPr>
        <w:t xml:space="preserve"> (both synchronous and </w:t>
      </w:r>
      <w:r>
        <w:rPr>
          <w:sz w:val="24"/>
          <w:szCs w:val="24"/>
        </w:rPr>
        <w:t>a</w:t>
      </w:r>
      <w:r w:rsidR="549D3005" w:rsidRPr="2A0984FA">
        <w:rPr>
          <w:sz w:val="24"/>
          <w:szCs w:val="24"/>
        </w:rPr>
        <w:t>synchronous)</w:t>
      </w:r>
      <w:r w:rsidR="71F51E7E" w:rsidRPr="2A0984FA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="71F51E7E" w:rsidRPr="2A0984FA">
        <w:rPr>
          <w:sz w:val="24"/>
          <w:szCs w:val="24"/>
        </w:rPr>
        <w:t>ybrid</w:t>
      </w:r>
      <w:r>
        <w:rPr>
          <w:sz w:val="24"/>
          <w:szCs w:val="24"/>
        </w:rPr>
        <w:t>,</w:t>
      </w:r>
      <w:r w:rsidR="71F51E7E" w:rsidRPr="2A0984FA">
        <w:rPr>
          <w:sz w:val="24"/>
          <w:szCs w:val="24"/>
        </w:rPr>
        <w:t xml:space="preserve"> and </w:t>
      </w:r>
      <w:r>
        <w:rPr>
          <w:sz w:val="24"/>
          <w:szCs w:val="24"/>
        </w:rPr>
        <w:t>i</w:t>
      </w:r>
      <w:r w:rsidR="620B2412" w:rsidRPr="2A0984FA">
        <w:rPr>
          <w:sz w:val="24"/>
          <w:szCs w:val="24"/>
        </w:rPr>
        <w:t>n</w:t>
      </w:r>
      <w:r>
        <w:rPr>
          <w:sz w:val="24"/>
          <w:szCs w:val="24"/>
        </w:rPr>
        <w:t>-p</w:t>
      </w:r>
      <w:r w:rsidR="620B2412" w:rsidRPr="2A0984FA">
        <w:rPr>
          <w:sz w:val="24"/>
          <w:szCs w:val="24"/>
        </w:rPr>
        <w:t>erson</w:t>
      </w:r>
      <w:r w:rsidR="71F51E7E" w:rsidRPr="2A0984FA">
        <w:rPr>
          <w:sz w:val="24"/>
          <w:szCs w:val="24"/>
        </w:rPr>
        <w:t xml:space="preserve">. </w:t>
      </w:r>
      <w:r w:rsidR="7D3CE53E" w:rsidRPr="2A0984FA">
        <w:rPr>
          <w:sz w:val="24"/>
          <w:szCs w:val="24"/>
        </w:rPr>
        <w:t xml:space="preserve">When you submit your proposal, please select the delivery modes that apply and look below for </w:t>
      </w:r>
      <w:r w:rsidR="6EF8EBB4" w:rsidRPr="2A0984FA">
        <w:rPr>
          <w:sz w:val="24"/>
          <w:szCs w:val="24"/>
        </w:rPr>
        <w:t xml:space="preserve">deliverables. All </w:t>
      </w:r>
      <w:r w:rsidR="363E4AE5" w:rsidRPr="2A0984FA">
        <w:rPr>
          <w:sz w:val="24"/>
          <w:szCs w:val="24"/>
        </w:rPr>
        <w:t xml:space="preserve">online </w:t>
      </w:r>
      <w:r w:rsidR="3671B3AC" w:rsidRPr="2A0984FA">
        <w:rPr>
          <w:sz w:val="24"/>
          <w:szCs w:val="24"/>
        </w:rPr>
        <w:t>learning and online</w:t>
      </w:r>
      <w:r w:rsidR="0C36FED6" w:rsidRPr="2A0984FA">
        <w:rPr>
          <w:sz w:val="24"/>
          <w:szCs w:val="24"/>
        </w:rPr>
        <w:t xml:space="preserve"> resources </w:t>
      </w:r>
      <w:r w:rsidR="6EF8EBB4" w:rsidRPr="2A0984FA">
        <w:rPr>
          <w:sz w:val="24"/>
          <w:szCs w:val="24"/>
        </w:rPr>
        <w:t xml:space="preserve">must meet </w:t>
      </w:r>
      <w:hyperlink r:id="rId8">
        <w:r w:rsidR="3A2CC8B9" w:rsidRPr="2A0984FA">
          <w:rPr>
            <w:rStyle w:val="Hyperlink"/>
            <w:sz w:val="24"/>
            <w:szCs w:val="24"/>
          </w:rPr>
          <w:t>W</w:t>
        </w:r>
        <w:r>
          <w:rPr>
            <w:rStyle w:val="Hyperlink"/>
            <w:sz w:val="24"/>
            <w:szCs w:val="24"/>
          </w:rPr>
          <w:t>C</w:t>
        </w:r>
        <w:r w:rsidR="3A2CC8B9" w:rsidRPr="2A0984FA">
          <w:rPr>
            <w:rStyle w:val="Hyperlink"/>
            <w:sz w:val="24"/>
            <w:szCs w:val="24"/>
          </w:rPr>
          <w:t>AG 2</w:t>
        </w:r>
        <w:r>
          <w:rPr>
            <w:rStyle w:val="Hyperlink"/>
            <w:sz w:val="24"/>
            <w:szCs w:val="24"/>
          </w:rPr>
          <w:t>.</w:t>
        </w:r>
        <w:r w:rsidR="3A2CC8B9" w:rsidRPr="2A0984FA">
          <w:rPr>
            <w:rStyle w:val="Hyperlink"/>
            <w:sz w:val="24"/>
            <w:szCs w:val="24"/>
          </w:rPr>
          <w:t xml:space="preserve">1 </w:t>
        </w:r>
        <w:r w:rsidR="6EF8EBB4" w:rsidRPr="2A0984FA">
          <w:rPr>
            <w:rStyle w:val="Hyperlink"/>
            <w:sz w:val="24"/>
            <w:szCs w:val="24"/>
          </w:rPr>
          <w:t>accessibility stand</w:t>
        </w:r>
        <w:r w:rsidR="1A56EAF9" w:rsidRPr="2A0984FA">
          <w:rPr>
            <w:rStyle w:val="Hyperlink"/>
            <w:sz w:val="24"/>
            <w:szCs w:val="24"/>
          </w:rPr>
          <w:t>ards</w:t>
        </w:r>
        <w:r w:rsidR="0FC3B169" w:rsidRPr="2A0984FA">
          <w:rPr>
            <w:rStyle w:val="Hyperlink"/>
            <w:sz w:val="24"/>
            <w:szCs w:val="24"/>
          </w:rPr>
          <w:t>.</w:t>
        </w:r>
      </w:hyperlink>
      <w:r w:rsidR="0FC3B169" w:rsidRPr="2A0984FA">
        <w:rPr>
          <w:sz w:val="24"/>
          <w:szCs w:val="24"/>
        </w:rPr>
        <w:t xml:space="preserve"> </w:t>
      </w:r>
    </w:p>
    <w:p w14:paraId="391CF51D" w14:textId="40A6FF30" w:rsidR="0FC3B169" w:rsidRDefault="0FC3B169" w:rsidP="2A0984FA">
      <w:pPr>
        <w:rPr>
          <w:rFonts w:ascii="Calibri" w:eastAsia="Calibri" w:hAnsi="Calibri" w:cs="Calibri"/>
          <w:sz w:val="24"/>
          <w:szCs w:val="24"/>
        </w:rPr>
      </w:pPr>
      <w:r w:rsidRPr="2A0984FA">
        <w:rPr>
          <w:rFonts w:ascii="Calibri" w:eastAsia="Calibri" w:hAnsi="Calibri" w:cs="Calibri"/>
          <w:color w:val="000000" w:themeColor="text1"/>
          <w:sz w:val="24"/>
          <w:szCs w:val="24"/>
        </w:rPr>
        <w:t>Payment will be tied to deliverables based on the service contract: 50</w:t>
      </w:r>
      <w:r w:rsidR="00647D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060DA">
        <w:rPr>
          <w:rFonts w:ascii="Calibri" w:eastAsia="Calibri" w:hAnsi="Calibri" w:cs="Calibri"/>
          <w:color w:val="000000" w:themeColor="text1"/>
          <w:sz w:val="24"/>
          <w:szCs w:val="24"/>
        </w:rPr>
        <w:t>percent</w:t>
      </w:r>
      <w:r w:rsidRPr="2A0984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signing, 30</w:t>
      </w:r>
      <w:r w:rsidR="00647D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percent at the</w:t>
      </w:r>
      <w:r w:rsidRPr="2A0984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midpoint</w:t>
      </w:r>
      <w:r w:rsidR="00647DBD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2A0984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20</w:t>
      </w:r>
      <w:r w:rsidR="00647D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percent</w:t>
      </w:r>
      <w:r w:rsidRPr="2A0984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completion.</w:t>
      </w:r>
    </w:p>
    <w:p w14:paraId="70558085" w14:textId="76C1E6AD" w:rsidR="4F0D18B0" w:rsidRDefault="4F0D18B0" w:rsidP="4FC11C43">
      <w:pPr>
        <w:rPr>
          <w:b/>
          <w:bCs/>
        </w:rPr>
      </w:pPr>
      <w:r w:rsidRPr="1AA82AC4">
        <w:rPr>
          <w:b/>
          <w:bCs/>
        </w:rPr>
        <w:t xml:space="preserve">All </w:t>
      </w:r>
      <w:r w:rsidR="7DC4BEC8" w:rsidRPr="1AA82AC4">
        <w:rPr>
          <w:b/>
          <w:bCs/>
        </w:rPr>
        <w:t>learning packages must include</w:t>
      </w:r>
    </w:p>
    <w:p w14:paraId="5FB94339" w14:textId="1A5ADA40" w:rsidR="4F0D18B0" w:rsidRDefault="7C1604E9" w:rsidP="4FC11C43">
      <w:pPr>
        <w:pStyle w:val="ListParagraph"/>
        <w:numPr>
          <w:ilvl w:val="0"/>
          <w:numId w:val="6"/>
        </w:numPr>
      </w:pPr>
      <w:r>
        <w:t>Draft</w:t>
      </w:r>
      <w:r w:rsidR="4F0D18B0">
        <w:t xml:space="preserve"> learning outcomes </w:t>
      </w:r>
      <w:r w:rsidR="453EB832">
        <w:t>or competencies</w:t>
      </w:r>
    </w:p>
    <w:p w14:paraId="6DAED996" w14:textId="4914CC69" w:rsidR="4F0D18B0" w:rsidRDefault="00AD1334" w:rsidP="4FC11C43">
      <w:pPr>
        <w:pStyle w:val="ListParagraph"/>
        <w:numPr>
          <w:ilvl w:val="0"/>
          <w:numId w:val="6"/>
        </w:numPr>
      </w:pPr>
      <w:r>
        <w:t>D</w:t>
      </w:r>
      <w:r w:rsidR="4F0D18B0">
        <w:t xml:space="preserve">escription of </w:t>
      </w:r>
      <w:r w:rsidR="00647DBD">
        <w:t xml:space="preserve">the </w:t>
      </w:r>
      <w:r w:rsidR="4F0D18B0">
        <w:t>target audience</w:t>
      </w:r>
    </w:p>
    <w:p w14:paraId="3C9AAE52" w14:textId="49E54DD2" w:rsidR="13D1D3F7" w:rsidRDefault="15F7C31D" w:rsidP="4FC11C43">
      <w:pPr>
        <w:rPr>
          <w:b/>
          <w:bCs/>
        </w:rPr>
      </w:pPr>
      <w:r w:rsidRPr="2513B0D1">
        <w:rPr>
          <w:b/>
          <w:bCs/>
        </w:rPr>
        <w:t>eLearning</w:t>
      </w:r>
    </w:p>
    <w:p w14:paraId="2A46B2AE" w14:textId="5455D015" w:rsidR="197F3B52" w:rsidRDefault="00647DBD" w:rsidP="4FC11C43">
      <w:r w:rsidRPr="002060DA">
        <w:t>If</w:t>
      </w:r>
      <w:r>
        <w:t xml:space="preserve"> </w:t>
      </w:r>
      <w:r w:rsidR="197F3B52">
        <w:t xml:space="preserve">you are </w:t>
      </w:r>
      <w:r w:rsidR="1644D393">
        <w:t>proposing to</w:t>
      </w:r>
      <w:r w:rsidR="197F3B52">
        <w:t xml:space="preserve"> design </w:t>
      </w:r>
      <w:r>
        <w:t>and</w:t>
      </w:r>
      <w:r w:rsidR="197F3B52">
        <w:t xml:space="preserve"> develop an o</w:t>
      </w:r>
      <w:r w:rsidR="6EF8EBB4">
        <w:t xml:space="preserve">nline </w:t>
      </w:r>
      <w:r w:rsidR="7995E445">
        <w:t>l</w:t>
      </w:r>
      <w:r w:rsidR="6EF8EBB4">
        <w:t>earning</w:t>
      </w:r>
      <w:r w:rsidR="40B8C398">
        <w:t xml:space="preserve"> module or modules</w:t>
      </w:r>
      <w:r>
        <w:t>,</w:t>
      </w:r>
      <w:r w:rsidR="40B8C398" w:rsidRPr="4FC11C43">
        <w:rPr>
          <w:b/>
          <w:bCs/>
        </w:rPr>
        <w:t xml:space="preserve"> </w:t>
      </w:r>
      <w:r w:rsidR="40B8C398">
        <w:t>the following deliverables apply:</w:t>
      </w:r>
    </w:p>
    <w:p w14:paraId="772BFF59" w14:textId="319D774E" w:rsidR="6D45D6C9" w:rsidRDefault="6D45D6C9" w:rsidP="4FC11C43">
      <w:pPr>
        <w:pStyle w:val="ListParagraph"/>
        <w:numPr>
          <w:ilvl w:val="0"/>
          <w:numId w:val="7"/>
        </w:numPr>
      </w:pPr>
      <w:r>
        <w:t xml:space="preserve">One or more </w:t>
      </w:r>
      <w:r w:rsidR="694E4B85">
        <w:t>S</w:t>
      </w:r>
      <w:r w:rsidR="1CC6A126">
        <w:t xml:space="preserve">CORM </w:t>
      </w:r>
      <w:r w:rsidR="694E4B85">
        <w:t xml:space="preserve">1.2 or </w:t>
      </w:r>
      <w:r w:rsidR="2F95A7FF">
        <w:t>2004</w:t>
      </w:r>
      <w:r w:rsidR="00647DBD">
        <w:t>–</w:t>
      </w:r>
      <w:r w:rsidR="694E4B85">
        <w:t>compliant eLearning module</w:t>
      </w:r>
      <w:r w:rsidR="00647DBD">
        <w:t>s</w:t>
      </w:r>
      <w:r w:rsidR="7B7E30B9">
        <w:t xml:space="preserve"> </w:t>
      </w:r>
      <w:r w:rsidR="00647DBD">
        <w:t xml:space="preserve">that </w:t>
      </w:r>
      <w:r w:rsidR="679DD01A">
        <w:t>meet the learning outcomes and needs of the target audience. Specifications include:</w:t>
      </w:r>
    </w:p>
    <w:p w14:paraId="20BD51D5" w14:textId="55465058" w:rsidR="46F042B3" w:rsidRDefault="46F042B3" w:rsidP="4FC11C43">
      <w:pPr>
        <w:pStyle w:val="ListParagraph"/>
        <w:numPr>
          <w:ilvl w:val="1"/>
          <w:numId w:val="7"/>
        </w:numPr>
      </w:pPr>
      <w:r>
        <w:t>Interactivity</w:t>
      </w:r>
    </w:p>
    <w:p w14:paraId="3BD60014" w14:textId="00F6A87B" w:rsidR="54E9B8C4" w:rsidRDefault="54E9B8C4" w:rsidP="4FC11C43">
      <w:pPr>
        <w:pStyle w:val="ListParagraph"/>
        <w:numPr>
          <w:ilvl w:val="1"/>
          <w:numId w:val="7"/>
        </w:numPr>
      </w:pPr>
      <w:r>
        <w:t>Embedded</w:t>
      </w:r>
      <w:r w:rsidR="581A6DB5">
        <w:t xml:space="preserve"> captioned</w:t>
      </w:r>
      <w:r>
        <w:t xml:space="preserve"> videos </w:t>
      </w:r>
    </w:p>
    <w:p w14:paraId="19BC9187" w14:textId="51272FD5" w:rsidR="6AC9FEBF" w:rsidRDefault="6AC9FEBF" w:rsidP="4FC11C43">
      <w:pPr>
        <w:pStyle w:val="ListParagraph"/>
        <w:numPr>
          <w:ilvl w:val="1"/>
          <w:numId w:val="7"/>
        </w:numPr>
      </w:pPr>
      <w:r>
        <w:t>Mobile friendly</w:t>
      </w:r>
    </w:p>
    <w:p w14:paraId="0535AF02" w14:textId="11AA328E" w:rsidR="67637287" w:rsidRDefault="67637287" w:rsidP="4FC11C43">
      <w:pPr>
        <w:pStyle w:val="ListParagraph"/>
        <w:numPr>
          <w:ilvl w:val="1"/>
          <w:numId w:val="7"/>
        </w:numPr>
      </w:pPr>
      <w:r>
        <w:t>Low</w:t>
      </w:r>
      <w:r w:rsidR="00647DBD">
        <w:t>-</w:t>
      </w:r>
      <w:r>
        <w:t>bandwidth</w:t>
      </w:r>
      <w:r w:rsidR="575C2AE1">
        <w:t xml:space="preserve"> friendly</w:t>
      </w:r>
    </w:p>
    <w:p w14:paraId="74F14A42" w14:textId="6D04DF22" w:rsidR="050C6F77" w:rsidRDefault="050C6F77" w:rsidP="4FC11C43">
      <w:pPr>
        <w:pStyle w:val="ListParagraph"/>
        <w:numPr>
          <w:ilvl w:val="1"/>
          <w:numId w:val="7"/>
        </w:numPr>
      </w:pPr>
      <w:r>
        <w:t>Assessment</w:t>
      </w:r>
    </w:p>
    <w:p w14:paraId="330FDC6D" w14:textId="3E57694C" w:rsidR="4FC11C43" w:rsidRDefault="56656BFE" w:rsidP="002060DA">
      <w:pPr>
        <w:pStyle w:val="ListParagraph"/>
        <w:numPr>
          <w:ilvl w:val="1"/>
          <w:numId w:val="7"/>
        </w:numPr>
      </w:pPr>
      <w:r>
        <w:t>Text</w:t>
      </w:r>
      <w:r w:rsidR="00647DBD">
        <w:t>-</w:t>
      </w:r>
      <w:r>
        <w:t>to</w:t>
      </w:r>
      <w:r w:rsidR="00647DBD">
        <w:t>-</w:t>
      </w:r>
      <w:r>
        <w:t>speech friendly</w:t>
      </w:r>
    </w:p>
    <w:p w14:paraId="42928BD4" w14:textId="38E57AFB" w:rsidR="21F85F89" w:rsidRDefault="21F85F89" w:rsidP="4FC11C43">
      <w:pPr>
        <w:pStyle w:val="ListParagraph"/>
        <w:numPr>
          <w:ilvl w:val="0"/>
          <w:numId w:val="7"/>
        </w:numPr>
      </w:pPr>
      <w:r>
        <w:t xml:space="preserve">Midpoint: </w:t>
      </w:r>
      <w:r w:rsidR="234F6E43">
        <w:t>Clear statement of</w:t>
      </w:r>
      <w:r w:rsidR="107A97AB">
        <w:t xml:space="preserve"> </w:t>
      </w:r>
      <w:r w:rsidR="234F6E43">
        <w:t>learning outcomes, description of target audience</w:t>
      </w:r>
      <w:r w:rsidR="00647DBD">
        <w:t>,</w:t>
      </w:r>
      <w:r w:rsidR="027C9B4E">
        <w:t xml:space="preserve"> </w:t>
      </w:r>
      <w:r w:rsidR="234F6E43">
        <w:t>s</w:t>
      </w:r>
      <w:r>
        <w:t>tory</w:t>
      </w:r>
      <w:r w:rsidR="29B604A7">
        <w:t>b</w:t>
      </w:r>
      <w:r>
        <w:t>oard</w:t>
      </w:r>
    </w:p>
    <w:p w14:paraId="3AAE8A32" w14:textId="4EC35E8C" w:rsidR="03F0D363" w:rsidRDefault="03F0D363" w:rsidP="4FC11C43">
      <w:pPr>
        <w:pStyle w:val="ListParagraph"/>
        <w:numPr>
          <w:ilvl w:val="0"/>
          <w:numId w:val="7"/>
        </w:numPr>
      </w:pPr>
      <w:r>
        <w:t>Completion: Fully produced and tested online module</w:t>
      </w:r>
      <w:r w:rsidR="21F85F89">
        <w:t xml:space="preserve"> </w:t>
      </w:r>
    </w:p>
    <w:p w14:paraId="431F2BAB" w14:textId="0D7802EF" w:rsidR="75CEEF8E" w:rsidRDefault="75CEEF8E" w:rsidP="4FC11C43">
      <w:pPr>
        <w:rPr>
          <w:b/>
          <w:bCs/>
        </w:rPr>
      </w:pPr>
      <w:r w:rsidRPr="2513B0D1">
        <w:rPr>
          <w:b/>
          <w:bCs/>
        </w:rPr>
        <w:t xml:space="preserve">Synchronous </w:t>
      </w:r>
      <w:r w:rsidR="2656575A" w:rsidRPr="2513B0D1">
        <w:rPr>
          <w:b/>
          <w:bCs/>
        </w:rPr>
        <w:t>(</w:t>
      </w:r>
      <w:r w:rsidR="55A9E4C4" w:rsidRPr="2513B0D1">
        <w:rPr>
          <w:b/>
          <w:bCs/>
        </w:rPr>
        <w:t>V</w:t>
      </w:r>
      <w:r w:rsidR="2656575A" w:rsidRPr="2513B0D1">
        <w:rPr>
          <w:b/>
          <w:bCs/>
        </w:rPr>
        <w:t xml:space="preserve">irtual) </w:t>
      </w:r>
      <w:r w:rsidRPr="2513B0D1">
        <w:rPr>
          <w:b/>
          <w:bCs/>
        </w:rPr>
        <w:t xml:space="preserve">Online Learning </w:t>
      </w:r>
    </w:p>
    <w:p w14:paraId="2F5B1029" w14:textId="288B836C" w:rsidR="75CEEF8E" w:rsidRDefault="00647DBD" w:rsidP="4FC11C43">
      <w:pPr>
        <w:rPr>
          <w:b/>
          <w:bCs/>
        </w:rPr>
      </w:pPr>
      <w:r w:rsidRPr="002060DA">
        <w:t>If</w:t>
      </w:r>
      <w:r w:rsidRPr="4FC11C43">
        <w:rPr>
          <w:b/>
          <w:bCs/>
        </w:rPr>
        <w:t xml:space="preserve"> </w:t>
      </w:r>
      <w:r w:rsidR="75CEEF8E">
        <w:t xml:space="preserve">you are proposing to design </w:t>
      </w:r>
      <w:r>
        <w:t>and</w:t>
      </w:r>
      <w:r w:rsidR="75CEEF8E">
        <w:t xml:space="preserve"> develop synchronous (</w:t>
      </w:r>
      <w:r>
        <w:t xml:space="preserve">i.e., </w:t>
      </w:r>
      <w:r w:rsidR="75CEEF8E">
        <w:t xml:space="preserve">same time) learning </w:t>
      </w:r>
      <w:r w:rsidR="00AD1334">
        <w:t xml:space="preserve">that uses </w:t>
      </w:r>
      <w:r w:rsidR="75CEEF8E">
        <w:t>a web</w:t>
      </w:r>
      <w:r w:rsidR="00AD1334">
        <w:t>-</w:t>
      </w:r>
      <w:r w:rsidR="75CEEF8E">
        <w:t>conferencing tool</w:t>
      </w:r>
      <w:r>
        <w:t>,</w:t>
      </w:r>
      <w:r w:rsidR="0D5FB0F5">
        <w:t xml:space="preserve"> the following deliverables apply:</w:t>
      </w:r>
    </w:p>
    <w:p w14:paraId="7E51DA4E" w14:textId="0B3D7CDC" w:rsidR="0D5FB0F5" w:rsidRDefault="0D5FB0F5" w:rsidP="4FC11C43">
      <w:pPr>
        <w:pStyle w:val="ListParagraph"/>
        <w:numPr>
          <w:ilvl w:val="0"/>
          <w:numId w:val="1"/>
        </w:numPr>
      </w:pPr>
      <w:r>
        <w:t xml:space="preserve">Facilitator guide with detailed lesson plan </w:t>
      </w:r>
      <w:r w:rsidR="00647DBD">
        <w:t xml:space="preserve">that </w:t>
      </w:r>
      <w:r>
        <w:t xml:space="preserve">meets the learning outcomes and needs of the target audience. Specifications </w:t>
      </w:r>
      <w:r w:rsidR="37A00365">
        <w:t>include:</w:t>
      </w:r>
    </w:p>
    <w:p w14:paraId="2BA40A0C" w14:textId="012A1AE7" w:rsidR="37A00365" w:rsidRDefault="37A00365" w:rsidP="4FC11C43">
      <w:pPr>
        <w:pStyle w:val="ListParagraph"/>
        <w:numPr>
          <w:ilvl w:val="1"/>
          <w:numId w:val="1"/>
        </w:numPr>
      </w:pPr>
      <w:r>
        <w:t>Detailed lesson plan</w:t>
      </w:r>
    </w:p>
    <w:p w14:paraId="62E9BB5A" w14:textId="43688CA1" w:rsidR="37A00365" w:rsidRDefault="37A00365" w:rsidP="4FC11C43">
      <w:pPr>
        <w:pStyle w:val="ListParagraph"/>
        <w:numPr>
          <w:ilvl w:val="1"/>
          <w:numId w:val="1"/>
        </w:numPr>
      </w:pPr>
      <w:r>
        <w:t>Interactive exercises</w:t>
      </w:r>
    </w:p>
    <w:p w14:paraId="6CCCF781" w14:textId="004BDA2F" w:rsidR="37A00365" w:rsidRDefault="7AF89A6C" w:rsidP="4FC11C43">
      <w:pPr>
        <w:pStyle w:val="ListParagraph"/>
        <w:numPr>
          <w:ilvl w:val="1"/>
          <w:numId w:val="1"/>
        </w:numPr>
      </w:pPr>
      <w:r>
        <w:t xml:space="preserve">Formal or </w:t>
      </w:r>
      <w:r w:rsidR="00647DBD">
        <w:t>i</w:t>
      </w:r>
      <w:r>
        <w:t xml:space="preserve">nformal </w:t>
      </w:r>
      <w:r w:rsidR="00647DBD">
        <w:t>a</w:t>
      </w:r>
      <w:r w:rsidR="37A00365">
        <w:t xml:space="preserve">ssessment </w:t>
      </w:r>
    </w:p>
    <w:p w14:paraId="6CCEF9C6" w14:textId="78FDF4AB" w:rsidR="37A00365" w:rsidRDefault="37A00365" w:rsidP="4FC11C43">
      <w:pPr>
        <w:pStyle w:val="ListParagraph"/>
        <w:numPr>
          <w:ilvl w:val="1"/>
          <w:numId w:val="1"/>
        </w:numPr>
      </w:pPr>
      <w:r>
        <w:t>Electronic resources (</w:t>
      </w:r>
      <w:r w:rsidR="00647DBD">
        <w:t xml:space="preserve">e.g., </w:t>
      </w:r>
      <w:r>
        <w:t>PowerPoint slides)</w:t>
      </w:r>
    </w:p>
    <w:p w14:paraId="1728D946" w14:textId="41A03BC9" w:rsidR="4FC11C43" w:rsidRDefault="37A00365" w:rsidP="002060DA">
      <w:pPr>
        <w:pStyle w:val="ListParagraph"/>
        <w:numPr>
          <w:ilvl w:val="1"/>
          <w:numId w:val="1"/>
        </w:numPr>
      </w:pPr>
      <w:r>
        <w:t>Learner resources</w:t>
      </w:r>
    </w:p>
    <w:p w14:paraId="033E66C3" w14:textId="3B225307" w:rsidR="37A00365" w:rsidRDefault="37A00365" w:rsidP="4FC11C43">
      <w:pPr>
        <w:pStyle w:val="ListParagraph"/>
        <w:numPr>
          <w:ilvl w:val="0"/>
          <w:numId w:val="1"/>
        </w:numPr>
      </w:pPr>
      <w:r>
        <w:lastRenderedPageBreak/>
        <w:t xml:space="preserve">Midpoint: Clear statement of learning outcomes, description of target audience, draft lesson plan, draft assessment plan, draft electronic resources, list of suggested </w:t>
      </w:r>
      <w:r w:rsidR="3815FC6D">
        <w:t xml:space="preserve">learner </w:t>
      </w:r>
      <w:r>
        <w:t>resources</w:t>
      </w:r>
    </w:p>
    <w:p w14:paraId="60FD2EB8" w14:textId="33328701" w:rsidR="37A00365" w:rsidRDefault="37A00365" w:rsidP="4FC11C43">
      <w:pPr>
        <w:pStyle w:val="ListParagraph"/>
        <w:numPr>
          <w:ilvl w:val="0"/>
          <w:numId w:val="1"/>
        </w:numPr>
      </w:pPr>
      <w:r>
        <w:t>Completion: Complete lesson plan, assessments, electronic resources</w:t>
      </w:r>
      <w:r w:rsidR="00647DBD">
        <w:t>,</w:t>
      </w:r>
      <w:r>
        <w:t xml:space="preserve"> learner resources</w:t>
      </w:r>
    </w:p>
    <w:p w14:paraId="47FBEC8C" w14:textId="2587C929" w:rsidR="4FC11C43" w:rsidRDefault="4FC11C43" w:rsidP="4FC11C43"/>
    <w:p w14:paraId="04E301EA" w14:textId="34720A87" w:rsidR="0398C75D" w:rsidRDefault="498FAAAD" w:rsidP="4FC11C43">
      <w:pPr>
        <w:rPr>
          <w:b/>
          <w:bCs/>
        </w:rPr>
      </w:pPr>
      <w:r w:rsidRPr="0816992A">
        <w:rPr>
          <w:b/>
          <w:bCs/>
        </w:rPr>
        <w:t>In</w:t>
      </w:r>
      <w:r w:rsidR="00647DBD">
        <w:rPr>
          <w:b/>
          <w:bCs/>
        </w:rPr>
        <w:t>-</w:t>
      </w:r>
      <w:r w:rsidRPr="0816992A">
        <w:rPr>
          <w:b/>
          <w:bCs/>
        </w:rPr>
        <w:t>Person</w:t>
      </w:r>
      <w:r w:rsidR="0398C75D" w:rsidRPr="0816992A">
        <w:rPr>
          <w:b/>
          <w:bCs/>
        </w:rPr>
        <w:t xml:space="preserve"> Learning</w:t>
      </w:r>
    </w:p>
    <w:p w14:paraId="7E473EFE" w14:textId="70EA29FD" w:rsidR="56656BFE" w:rsidRDefault="00647DBD" w:rsidP="4FC11C43">
      <w:r w:rsidRPr="002060DA">
        <w:t>If</w:t>
      </w:r>
      <w:r>
        <w:t xml:space="preserve"> </w:t>
      </w:r>
      <w:r w:rsidR="56656BFE">
        <w:t xml:space="preserve">you are proposing to design </w:t>
      </w:r>
      <w:r>
        <w:t>and</w:t>
      </w:r>
      <w:r w:rsidR="56656BFE">
        <w:t xml:space="preserve"> develop </w:t>
      </w:r>
      <w:r w:rsidR="0F5372DE">
        <w:t>in</w:t>
      </w:r>
      <w:r>
        <w:t>-</w:t>
      </w:r>
      <w:r w:rsidR="0F5372DE">
        <w:t>person</w:t>
      </w:r>
      <w:r w:rsidR="56656BFE">
        <w:t xml:space="preserve"> learning</w:t>
      </w:r>
      <w:r>
        <w:t>,</w:t>
      </w:r>
      <w:r w:rsidR="56656BFE">
        <w:t xml:space="preserve"> the following deliverables apply:</w:t>
      </w:r>
    </w:p>
    <w:p w14:paraId="2F0319EC" w14:textId="26A588BD" w:rsidR="56656BFE" w:rsidRDefault="56656BFE" w:rsidP="4FC11C43">
      <w:pPr>
        <w:pStyle w:val="ListParagraph"/>
        <w:numPr>
          <w:ilvl w:val="0"/>
          <w:numId w:val="7"/>
        </w:numPr>
      </w:pPr>
      <w:r>
        <w:t xml:space="preserve">Facilitator guide with detailed lesson plan </w:t>
      </w:r>
      <w:r w:rsidR="00647DBD">
        <w:t xml:space="preserve">that </w:t>
      </w:r>
      <w:r w:rsidR="4F27E2F0">
        <w:t>meets</w:t>
      </w:r>
      <w:r w:rsidR="2E045C81">
        <w:t xml:space="preserve"> the learning outcomes and needs of the target audience. Specifications include:</w:t>
      </w:r>
    </w:p>
    <w:p w14:paraId="74AF8939" w14:textId="32D7E41B" w:rsidR="40B3ED8B" w:rsidRDefault="40B3ED8B" w:rsidP="4FC11C43">
      <w:pPr>
        <w:pStyle w:val="ListParagraph"/>
        <w:numPr>
          <w:ilvl w:val="1"/>
          <w:numId w:val="7"/>
        </w:numPr>
      </w:pPr>
      <w:r>
        <w:t xml:space="preserve">Interactive </w:t>
      </w:r>
      <w:r w:rsidR="6735A61A">
        <w:t>exercises</w:t>
      </w:r>
    </w:p>
    <w:p w14:paraId="7A41B10C" w14:textId="5E625B75" w:rsidR="40B3ED8B" w:rsidRDefault="40B3ED8B" w:rsidP="4FC11C43">
      <w:pPr>
        <w:pStyle w:val="ListParagraph"/>
        <w:numPr>
          <w:ilvl w:val="1"/>
          <w:numId w:val="7"/>
        </w:numPr>
      </w:pPr>
      <w:r>
        <w:t>Assessment tools</w:t>
      </w:r>
    </w:p>
    <w:p w14:paraId="340A5063" w14:textId="16C114EE" w:rsidR="40B3ED8B" w:rsidRDefault="40B3ED8B" w:rsidP="4FC11C43">
      <w:pPr>
        <w:pStyle w:val="ListParagraph"/>
        <w:numPr>
          <w:ilvl w:val="1"/>
          <w:numId w:val="7"/>
        </w:numPr>
      </w:pPr>
      <w:r>
        <w:t>Electronic resources (</w:t>
      </w:r>
      <w:r w:rsidR="00647DBD">
        <w:t xml:space="preserve">e.g., </w:t>
      </w:r>
      <w:r w:rsidR="7570B94A">
        <w:t>PowerPoint</w:t>
      </w:r>
      <w:r>
        <w:t xml:space="preserve"> slides</w:t>
      </w:r>
      <w:r w:rsidR="53E0BE2B">
        <w:t>)</w:t>
      </w:r>
    </w:p>
    <w:p w14:paraId="24F825BB" w14:textId="01B905A9" w:rsidR="4FC11C43" w:rsidRDefault="53E0BE2B" w:rsidP="002060DA">
      <w:pPr>
        <w:pStyle w:val="ListParagraph"/>
        <w:numPr>
          <w:ilvl w:val="1"/>
          <w:numId w:val="7"/>
        </w:numPr>
      </w:pPr>
      <w:r>
        <w:t>List of materials needed</w:t>
      </w:r>
    </w:p>
    <w:p w14:paraId="5E28592A" w14:textId="321AE116" w:rsidR="4146C60D" w:rsidRDefault="4146C60D" w:rsidP="4FC11C43">
      <w:pPr>
        <w:pStyle w:val="ListParagraph"/>
        <w:numPr>
          <w:ilvl w:val="0"/>
          <w:numId w:val="7"/>
        </w:numPr>
      </w:pPr>
      <w:r>
        <w:t>Midpoint: Clear statement of learning outcomes, description of target audience, draft lesson plan</w:t>
      </w:r>
      <w:r w:rsidR="26FFCF0A">
        <w:t>, draft assessment plan, draft electronic resources, list of suggested resources</w:t>
      </w:r>
    </w:p>
    <w:p w14:paraId="429E9ECD" w14:textId="4343AC31" w:rsidR="26FFCF0A" w:rsidRDefault="26FFCF0A" w:rsidP="4FC11C43">
      <w:pPr>
        <w:pStyle w:val="ListParagraph"/>
        <w:numPr>
          <w:ilvl w:val="0"/>
          <w:numId w:val="7"/>
        </w:numPr>
      </w:pPr>
      <w:r>
        <w:t>Completion: Complete lesson plan, assessments, electr</w:t>
      </w:r>
      <w:r w:rsidR="76CEDF3D">
        <w:t>onic resources</w:t>
      </w:r>
      <w:r w:rsidR="00647DBD">
        <w:t>,</w:t>
      </w:r>
      <w:r w:rsidR="76CEDF3D">
        <w:t xml:space="preserve"> learner resources</w:t>
      </w:r>
    </w:p>
    <w:p w14:paraId="257A4C91" w14:textId="4C0FC45C" w:rsidR="06C4F602" w:rsidRDefault="06C4F602" w:rsidP="4FC11C43">
      <w:pPr>
        <w:rPr>
          <w:b/>
          <w:bCs/>
        </w:rPr>
      </w:pPr>
      <w:r w:rsidRPr="4FC11C43">
        <w:rPr>
          <w:b/>
          <w:bCs/>
        </w:rPr>
        <w:t>Hybrid Learning</w:t>
      </w:r>
    </w:p>
    <w:p w14:paraId="0DD0BC2E" w14:textId="56B56D11" w:rsidR="2E7A5589" w:rsidRDefault="00647DBD" w:rsidP="4FC11C43">
      <w:r w:rsidRPr="002060DA">
        <w:t>If</w:t>
      </w:r>
      <w:r>
        <w:t xml:space="preserve"> </w:t>
      </w:r>
      <w:r w:rsidR="2E7A5589">
        <w:t xml:space="preserve">you are proposing to design </w:t>
      </w:r>
      <w:r>
        <w:t>and</w:t>
      </w:r>
      <w:r w:rsidR="2E7A5589">
        <w:t xml:space="preserve"> develop hybrid learning (</w:t>
      </w:r>
      <w:r>
        <w:t>i.e.</w:t>
      </w:r>
      <w:proofErr w:type="gramStart"/>
      <w:r>
        <w:t xml:space="preserve">, </w:t>
      </w:r>
      <w:r w:rsidR="2E7A5589">
        <w:t xml:space="preserve"> combination</w:t>
      </w:r>
      <w:proofErr w:type="gramEnd"/>
      <w:r w:rsidR="2E7A5589">
        <w:t xml:space="preserve"> of </w:t>
      </w:r>
      <w:r>
        <w:t>online</w:t>
      </w:r>
      <w:r w:rsidR="2E7A5589">
        <w:t xml:space="preserve"> and </w:t>
      </w:r>
      <w:r w:rsidR="27BE3090">
        <w:t>in</w:t>
      </w:r>
      <w:r>
        <w:t>-</w:t>
      </w:r>
      <w:r w:rsidR="27BE3090">
        <w:t>person</w:t>
      </w:r>
      <w:r w:rsidR="2E7A5589">
        <w:t xml:space="preserve"> learning)</w:t>
      </w:r>
      <w:r>
        <w:t>,</w:t>
      </w:r>
      <w:r w:rsidR="2E7A5589">
        <w:t xml:space="preserve"> </w:t>
      </w:r>
      <w:r w:rsidR="265EBD6E">
        <w:t>the following deliverables apply:</w:t>
      </w:r>
    </w:p>
    <w:p w14:paraId="52046377" w14:textId="10B81982" w:rsidR="265EBD6E" w:rsidRDefault="265EBD6E" w:rsidP="4FC11C43">
      <w:pPr>
        <w:pStyle w:val="ListParagraph"/>
        <w:numPr>
          <w:ilvl w:val="0"/>
          <w:numId w:val="5"/>
        </w:numPr>
      </w:pPr>
      <w:r>
        <w:t xml:space="preserve">A </w:t>
      </w:r>
      <w:r w:rsidR="435DC32D">
        <w:t>document</w:t>
      </w:r>
      <w:r w:rsidR="6CB74C57">
        <w:t xml:space="preserve"> </w:t>
      </w:r>
      <w:r w:rsidR="00647DBD">
        <w:t xml:space="preserve">that describes </w:t>
      </w:r>
      <w:r>
        <w:t xml:space="preserve">the </w:t>
      </w:r>
      <w:r w:rsidR="00647DBD">
        <w:t>h</w:t>
      </w:r>
      <w:r>
        <w:t>ybrid design</w:t>
      </w:r>
    </w:p>
    <w:p w14:paraId="076530D6" w14:textId="51209A57" w:rsidR="265EBD6E" w:rsidRDefault="265EBD6E" w:rsidP="4FC11C43">
      <w:pPr>
        <w:pStyle w:val="ListParagraph"/>
        <w:numPr>
          <w:ilvl w:val="0"/>
          <w:numId w:val="5"/>
        </w:numPr>
      </w:pPr>
      <w:r>
        <w:t xml:space="preserve">One or more </w:t>
      </w:r>
      <w:r w:rsidR="00647DBD">
        <w:t>o</w:t>
      </w:r>
      <w:r>
        <w:t xml:space="preserve">nline </w:t>
      </w:r>
      <w:r w:rsidR="00647DBD">
        <w:t>l</w:t>
      </w:r>
      <w:r>
        <w:t>earning module</w:t>
      </w:r>
      <w:r w:rsidR="00647DBD">
        <w:t>s</w:t>
      </w:r>
      <w:r w:rsidR="137B085B">
        <w:t xml:space="preserve"> </w:t>
      </w:r>
      <w:r w:rsidR="00647DBD">
        <w:t>(</w:t>
      </w:r>
      <w:r>
        <w:t>same specifications as above</w:t>
      </w:r>
      <w:r w:rsidR="00647DBD">
        <w:t>)</w:t>
      </w:r>
    </w:p>
    <w:p w14:paraId="04206323" w14:textId="7714B5FA" w:rsidR="265EBD6E" w:rsidRDefault="265EBD6E" w:rsidP="4FC11C43">
      <w:pPr>
        <w:pStyle w:val="ListParagraph"/>
        <w:numPr>
          <w:ilvl w:val="0"/>
          <w:numId w:val="5"/>
        </w:numPr>
      </w:pPr>
      <w:r>
        <w:t xml:space="preserve">Facilitator guide </w:t>
      </w:r>
      <w:r w:rsidR="00647DBD">
        <w:t>(</w:t>
      </w:r>
      <w:r>
        <w:t>same specifications</w:t>
      </w:r>
      <w:r w:rsidR="00647DBD">
        <w:t xml:space="preserve"> as</w:t>
      </w:r>
      <w:r>
        <w:t xml:space="preserve"> above</w:t>
      </w:r>
      <w:r w:rsidR="00647DBD">
        <w:t>)</w:t>
      </w:r>
    </w:p>
    <w:p w14:paraId="16224821" w14:textId="78F4C89C" w:rsidR="626A4C7C" w:rsidRDefault="626A4C7C" w:rsidP="4FC11C43">
      <w:pPr>
        <w:pStyle w:val="ListParagraph"/>
        <w:numPr>
          <w:ilvl w:val="0"/>
          <w:numId w:val="7"/>
        </w:numPr>
      </w:pPr>
      <w:r>
        <w:t xml:space="preserve">Midpoint: Clear statement of learning outcomes, description of target audience, guide </w:t>
      </w:r>
      <w:r w:rsidR="00647DBD">
        <w:t xml:space="preserve">that describes </w:t>
      </w:r>
      <w:r>
        <w:t>hybrid design, draft lesson plan, draft assessment plan, draft electronic resources, list of suggested resources</w:t>
      </w:r>
      <w:r w:rsidR="1242B0E7">
        <w:t>, storyboard for online learning module</w:t>
      </w:r>
      <w:r w:rsidR="00647DBD">
        <w:t>s</w:t>
      </w:r>
    </w:p>
    <w:p w14:paraId="0533A6D1" w14:textId="12D5D6B3" w:rsidR="626A4C7C" w:rsidRDefault="626A4C7C" w:rsidP="4FC11C43">
      <w:pPr>
        <w:pStyle w:val="ListParagraph"/>
        <w:numPr>
          <w:ilvl w:val="0"/>
          <w:numId w:val="7"/>
        </w:numPr>
      </w:pPr>
      <w:r>
        <w:t>Completion: Complete lesson plan, assessments, electronic resources</w:t>
      </w:r>
      <w:r w:rsidR="00647DBD">
        <w:t xml:space="preserve">, </w:t>
      </w:r>
      <w:r>
        <w:t>learner resources</w:t>
      </w:r>
      <w:r w:rsidR="00647DBD">
        <w:t>,</w:t>
      </w:r>
      <w:r w:rsidR="3E38050E">
        <w:t xml:space="preserve"> </w:t>
      </w:r>
      <w:r w:rsidR="00647DBD">
        <w:t>f</w:t>
      </w:r>
      <w:r w:rsidR="3E38050E">
        <w:t>ully produced and tested online module</w:t>
      </w:r>
    </w:p>
    <w:p w14:paraId="0DC06B71" w14:textId="2613E1D6" w:rsidR="43E71141" w:rsidRDefault="43E71141" w:rsidP="4FC11C43">
      <w:pPr>
        <w:rPr>
          <w:b/>
          <w:bCs/>
        </w:rPr>
      </w:pPr>
      <w:r w:rsidRPr="4FC11C43">
        <w:rPr>
          <w:b/>
          <w:bCs/>
        </w:rPr>
        <w:t>Online Learning: Redesign</w:t>
      </w:r>
    </w:p>
    <w:p w14:paraId="7A71C1F4" w14:textId="3E834762" w:rsidR="05F66F88" w:rsidRDefault="00647DBD" w:rsidP="4FC11C43">
      <w:r w:rsidRPr="002060DA">
        <w:t>If</w:t>
      </w:r>
      <w:r>
        <w:t xml:space="preserve"> </w:t>
      </w:r>
      <w:r w:rsidR="05F66F88">
        <w:t>you are proposing a redesign</w:t>
      </w:r>
      <w:r w:rsidR="00AD1334">
        <w:t xml:space="preserve"> of</w:t>
      </w:r>
      <w:r w:rsidR="05F66F88">
        <w:t xml:space="preserve"> </w:t>
      </w:r>
      <w:r w:rsidR="04480DBE">
        <w:t xml:space="preserve">one online learning module </w:t>
      </w:r>
      <w:r>
        <w:t>in</w:t>
      </w:r>
      <w:r w:rsidR="04480DBE">
        <w:t>to several online learning modules</w:t>
      </w:r>
      <w:r w:rsidR="7356EA46">
        <w:t xml:space="preserve"> or improv</w:t>
      </w:r>
      <w:r>
        <w:t>e</w:t>
      </w:r>
      <w:r w:rsidR="7356EA46">
        <w:t xml:space="preserve"> the design of </w:t>
      </w:r>
      <w:r>
        <w:t xml:space="preserve">an </w:t>
      </w:r>
      <w:r w:rsidR="7356EA46">
        <w:t>existing online learning</w:t>
      </w:r>
      <w:r>
        <w:t xml:space="preserve">, </w:t>
      </w:r>
      <w:r w:rsidR="04480DBE">
        <w:t>the following deliverables apply:</w:t>
      </w:r>
    </w:p>
    <w:p w14:paraId="6CAC42C5" w14:textId="01F29BBF" w:rsidR="7785E87D" w:rsidRDefault="00AD1334" w:rsidP="4FC11C43">
      <w:pPr>
        <w:pStyle w:val="ListParagraph"/>
        <w:numPr>
          <w:ilvl w:val="0"/>
          <w:numId w:val="4"/>
        </w:numPr>
      </w:pPr>
      <w:r>
        <w:t>D</w:t>
      </w:r>
      <w:r w:rsidR="7785E87D">
        <w:t xml:space="preserve">ocument </w:t>
      </w:r>
      <w:r w:rsidR="00647DBD">
        <w:t xml:space="preserve">that describes </w:t>
      </w:r>
      <w:r w:rsidR="7785E87D">
        <w:t>the redesign</w:t>
      </w:r>
    </w:p>
    <w:p w14:paraId="17D1BF0F" w14:textId="534DA60F" w:rsidR="4FC11C43" w:rsidRDefault="06067B51" w:rsidP="002060DA">
      <w:pPr>
        <w:pStyle w:val="ListParagraph"/>
        <w:numPr>
          <w:ilvl w:val="0"/>
          <w:numId w:val="4"/>
        </w:numPr>
      </w:pPr>
      <w:r>
        <w:t xml:space="preserve">One </w:t>
      </w:r>
      <w:r w:rsidR="6A0116BA">
        <w:t>or more online learning modules (same specifications as above)</w:t>
      </w:r>
    </w:p>
    <w:p w14:paraId="78419F26" w14:textId="72957838" w:rsidR="38E1034C" w:rsidRDefault="38E1034C" w:rsidP="4FC11C43">
      <w:pPr>
        <w:pStyle w:val="ListParagraph"/>
        <w:numPr>
          <w:ilvl w:val="0"/>
          <w:numId w:val="4"/>
        </w:numPr>
      </w:pPr>
      <w:r>
        <w:t xml:space="preserve">Midpoint: Clear statement of learning outcomes, description of target audience, redesign </w:t>
      </w:r>
      <w:r w:rsidR="4FEE9B2A">
        <w:t>document</w:t>
      </w:r>
      <w:r w:rsidR="00647DBD">
        <w:t>,</w:t>
      </w:r>
      <w:r w:rsidR="5C971697">
        <w:t xml:space="preserve"> </w:t>
      </w:r>
      <w:r>
        <w:t>story</w:t>
      </w:r>
      <w:r w:rsidR="7B1FAB51">
        <w:t>board</w:t>
      </w:r>
    </w:p>
    <w:p w14:paraId="5A2D4C57" w14:textId="70762798" w:rsidR="38E1034C" w:rsidRDefault="38E1034C" w:rsidP="4FC11C43">
      <w:pPr>
        <w:pStyle w:val="ListParagraph"/>
        <w:numPr>
          <w:ilvl w:val="0"/>
          <w:numId w:val="4"/>
        </w:numPr>
      </w:pPr>
      <w:r>
        <w:t>Completion: Fully produced and tested online modules</w:t>
      </w:r>
    </w:p>
    <w:p w14:paraId="41EB1D62" w14:textId="3CE7A33B" w:rsidR="6848BFE7" w:rsidRDefault="6848BFE7" w:rsidP="4FC11C43">
      <w:pPr>
        <w:rPr>
          <w:b/>
          <w:bCs/>
        </w:rPr>
      </w:pPr>
      <w:r w:rsidRPr="4FC11C43">
        <w:rPr>
          <w:b/>
          <w:bCs/>
        </w:rPr>
        <w:t>Curriculum Redesign</w:t>
      </w:r>
    </w:p>
    <w:p w14:paraId="64E49A47" w14:textId="37C30659" w:rsidR="1F10C1F2" w:rsidRDefault="00647DBD" w:rsidP="4FC11C43">
      <w:r w:rsidRPr="002060DA">
        <w:t>If</w:t>
      </w:r>
      <w:r>
        <w:t xml:space="preserve"> </w:t>
      </w:r>
      <w:r w:rsidR="1F10C1F2">
        <w:t>you are proposing a redes</w:t>
      </w:r>
      <w:r w:rsidR="2ABE36EE">
        <w:t xml:space="preserve">ign of </w:t>
      </w:r>
      <w:r w:rsidR="67E69D19">
        <w:t>a</w:t>
      </w:r>
      <w:r w:rsidR="2ABE36EE">
        <w:t xml:space="preserve">n </w:t>
      </w:r>
      <w:r w:rsidR="39A9250E">
        <w:t>existing</w:t>
      </w:r>
      <w:r w:rsidR="2ABE36EE">
        <w:t xml:space="preserve"> curriculum (</w:t>
      </w:r>
      <w:r w:rsidR="00AD1334">
        <w:t>e.g</w:t>
      </w:r>
      <w:r>
        <w:t xml:space="preserve">., </w:t>
      </w:r>
      <w:r w:rsidR="2ABE36EE">
        <w:t>one or more learning modules)</w:t>
      </w:r>
      <w:r w:rsidRPr="002060DA">
        <w:t>,</w:t>
      </w:r>
      <w:r>
        <w:rPr>
          <w:b/>
          <w:bCs/>
        </w:rPr>
        <w:t xml:space="preserve"> </w:t>
      </w:r>
      <w:r w:rsidR="2ABE36EE">
        <w:t>the f</w:t>
      </w:r>
      <w:r w:rsidR="62FC85BB">
        <w:t>ollowing deliverables apply:</w:t>
      </w:r>
    </w:p>
    <w:p w14:paraId="3EFB3B71" w14:textId="112E1339" w:rsidR="62FC85BB" w:rsidRDefault="00AD1334" w:rsidP="4FC11C43">
      <w:pPr>
        <w:pStyle w:val="ListParagraph"/>
        <w:numPr>
          <w:ilvl w:val="0"/>
          <w:numId w:val="3"/>
        </w:numPr>
      </w:pPr>
      <w:r>
        <w:lastRenderedPageBreak/>
        <w:t>D</w:t>
      </w:r>
      <w:r w:rsidR="62FC85BB">
        <w:t xml:space="preserve">ocument </w:t>
      </w:r>
      <w:r w:rsidR="00647DBD">
        <w:t xml:space="preserve">that describes </w:t>
      </w:r>
      <w:r w:rsidR="62FC85BB">
        <w:t>the redesign</w:t>
      </w:r>
    </w:p>
    <w:p w14:paraId="0C194783" w14:textId="30597111" w:rsidR="62FC85BB" w:rsidRDefault="62FC85BB" w:rsidP="4FC11C43">
      <w:pPr>
        <w:pStyle w:val="ListParagraph"/>
        <w:numPr>
          <w:ilvl w:val="0"/>
          <w:numId w:val="3"/>
        </w:numPr>
      </w:pPr>
      <w:r>
        <w:t>One or more online learning modules (same specifications as above)</w:t>
      </w:r>
      <w:r w:rsidR="5EAEF484">
        <w:t xml:space="preserve"> and/or</w:t>
      </w:r>
    </w:p>
    <w:p w14:paraId="0C31B2DD" w14:textId="44F247FE" w:rsidR="62FC85BB" w:rsidRDefault="62FC85BB" w:rsidP="4FC11C43">
      <w:pPr>
        <w:pStyle w:val="ListParagraph"/>
        <w:numPr>
          <w:ilvl w:val="0"/>
          <w:numId w:val="3"/>
        </w:numPr>
      </w:pPr>
      <w:r>
        <w:t>Facilitator guide (same specifications as above)</w:t>
      </w:r>
    </w:p>
    <w:p w14:paraId="72AA3318" w14:textId="39F09011" w:rsidR="237B3CA5" w:rsidRDefault="237B3CA5" w:rsidP="4FC11C43">
      <w:pPr>
        <w:pStyle w:val="ListParagraph"/>
        <w:numPr>
          <w:ilvl w:val="0"/>
          <w:numId w:val="3"/>
        </w:numPr>
      </w:pPr>
      <w:r>
        <w:t xml:space="preserve">Midpoint: Clear statement of learning outcomes, description of target audience, document </w:t>
      </w:r>
      <w:r w:rsidR="00647DBD">
        <w:t xml:space="preserve">that describes </w:t>
      </w:r>
      <w:r>
        <w:t xml:space="preserve">the redesign, </w:t>
      </w:r>
      <w:proofErr w:type="gramStart"/>
      <w:r>
        <w:t>storyboard</w:t>
      </w:r>
      <w:proofErr w:type="gramEnd"/>
      <w:r>
        <w:t xml:space="preserve"> or </w:t>
      </w:r>
      <w:r w:rsidR="4A4A61C3">
        <w:t>lesson plan if it includes in</w:t>
      </w:r>
      <w:r w:rsidR="00647DBD">
        <w:t>-</w:t>
      </w:r>
      <w:r w:rsidR="4A4A61C3">
        <w:t>person or virtual learning</w:t>
      </w:r>
    </w:p>
    <w:p w14:paraId="525114EB" w14:textId="504AD99C" w:rsidR="237B3CA5" w:rsidRDefault="237B3CA5" w:rsidP="4FC11C43">
      <w:pPr>
        <w:pStyle w:val="ListParagraph"/>
        <w:numPr>
          <w:ilvl w:val="0"/>
          <w:numId w:val="3"/>
        </w:numPr>
      </w:pPr>
      <w:r>
        <w:t xml:space="preserve">Completion: </w:t>
      </w:r>
      <w:r w:rsidR="070DC129">
        <w:t>Complete lesson plan, assessments, electronic resources</w:t>
      </w:r>
      <w:r w:rsidR="00647DBD">
        <w:t xml:space="preserve">, </w:t>
      </w:r>
      <w:r w:rsidR="070DC129">
        <w:t>learner resources</w:t>
      </w:r>
      <w:r w:rsidR="00647DBD">
        <w:t>; i</w:t>
      </w:r>
      <w:r w:rsidR="070DC129">
        <w:t xml:space="preserve">f applicable, </w:t>
      </w:r>
      <w:r w:rsidR="00647DBD">
        <w:t xml:space="preserve">a </w:t>
      </w:r>
      <w:r w:rsidR="070DC129">
        <w:t>fully produced and tested online module</w:t>
      </w:r>
    </w:p>
    <w:p w14:paraId="0E2E7B5D" w14:textId="6195A958" w:rsidR="4FC11C43" w:rsidRDefault="4FC11C43" w:rsidP="4FC11C43"/>
    <w:sectPr w:rsidR="4FC1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E24E"/>
    <w:multiLevelType w:val="hybridMultilevel"/>
    <w:tmpl w:val="92986BB0"/>
    <w:lvl w:ilvl="0" w:tplc="98A6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62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2F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6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EA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69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62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04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DD1B"/>
    <w:multiLevelType w:val="hybridMultilevel"/>
    <w:tmpl w:val="B7FE2788"/>
    <w:lvl w:ilvl="0" w:tplc="06B8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04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26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63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4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2F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4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C0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6D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6031"/>
    <w:multiLevelType w:val="hybridMultilevel"/>
    <w:tmpl w:val="6B900516"/>
    <w:lvl w:ilvl="0" w:tplc="77B26770">
      <w:start w:val="1"/>
      <w:numFmt w:val="decimal"/>
      <w:lvlText w:val="%1."/>
      <w:lvlJc w:val="left"/>
      <w:pPr>
        <w:ind w:left="720" w:hanging="360"/>
      </w:pPr>
    </w:lvl>
    <w:lvl w:ilvl="1" w:tplc="CCF09CA2">
      <w:start w:val="1"/>
      <w:numFmt w:val="lowerLetter"/>
      <w:lvlText w:val="%2."/>
      <w:lvlJc w:val="left"/>
      <w:pPr>
        <w:ind w:left="1440" w:hanging="360"/>
      </w:pPr>
    </w:lvl>
    <w:lvl w:ilvl="2" w:tplc="7FBE3B06">
      <w:start w:val="1"/>
      <w:numFmt w:val="lowerRoman"/>
      <w:lvlText w:val="%3."/>
      <w:lvlJc w:val="right"/>
      <w:pPr>
        <w:ind w:left="2160" w:hanging="180"/>
      </w:pPr>
    </w:lvl>
    <w:lvl w:ilvl="3" w:tplc="D1F08A3C">
      <w:start w:val="1"/>
      <w:numFmt w:val="decimal"/>
      <w:lvlText w:val="%4."/>
      <w:lvlJc w:val="left"/>
      <w:pPr>
        <w:ind w:left="2880" w:hanging="360"/>
      </w:pPr>
    </w:lvl>
    <w:lvl w:ilvl="4" w:tplc="8B0E081E">
      <w:start w:val="1"/>
      <w:numFmt w:val="lowerLetter"/>
      <w:lvlText w:val="%5."/>
      <w:lvlJc w:val="left"/>
      <w:pPr>
        <w:ind w:left="3600" w:hanging="360"/>
      </w:pPr>
    </w:lvl>
    <w:lvl w:ilvl="5" w:tplc="E11474DC">
      <w:start w:val="1"/>
      <w:numFmt w:val="lowerRoman"/>
      <w:lvlText w:val="%6."/>
      <w:lvlJc w:val="right"/>
      <w:pPr>
        <w:ind w:left="4320" w:hanging="180"/>
      </w:pPr>
    </w:lvl>
    <w:lvl w:ilvl="6" w:tplc="B9E65D8C">
      <w:start w:val="1"/>
      <w:numFmt w:val="decimal"/>
      <w:lvlText w:val="%7."/>
      <w:lvlJc w:val="left"/>
      <w:pPr>
        <w:ind w:left="5040" w:hanging="360"/>
      </w:pPr>
    </w:lvl>
    <w:lvl w:ilvl="7" w:tplc="2170442A">
      <w:start w:val="1"/>
      <w:numFmt w:val="lowerLetter"/>
      <w:lvlText w:val="%8."/>
      <w:lvlJc w:val="left"/>
      <w:pPr>
        <w:ind w:left="5760" w:hanging="360"/>
      </w:pPr>
    </w:lvl>
    <w:lvl w:ilvl="8" w:tplc="713A1C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D5D5"/>
    <w:multiLevelType w:val="hybridMultilevel"/>
    <w:tmpl w:val="00F6520E"/>
    <w:lvl w:ilvl="0" w:tplc="568CB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66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C5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84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06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87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C5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C2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084"/>
    <w:multiLevelType w:val="hybridMultilevel"/>
    <w:tmpl w:val="63F40A0A"/>
    <w:lvl w:ilvl="0" w:tplc="7B00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7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2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67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48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08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2C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C6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A0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EDC1"/>
    <w:multiLevelType w:val="hybridMultilevel"/>
    <w:tmpl w:val="D270D390"/>
    <w:lvl w:ilvl="0" w:tplc="D862D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A0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A6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6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6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A7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0F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22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1D0E0"/>
    <w:multiLevelType w:val="hybridMultilevel"/>
    <w:tmpl w:val="C53C45C0"/>
    <w:lvl w:ilvl="0" w:tplc="4954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C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CC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47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A2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69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4D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0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2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663014">
    <w:abstractNumId w:val="6"/>
  </w:num>
  <w:num w:numId="2" w16cid:durableId="927809509">
    <w:abstractNumId w:val="2"/>
  </w:num>
  <w:num w:numId="3" w16cid:durableId="291984900">
    <w:abstractNumId w:val="4"/>
  </w:num>
  <w:num w:numId="4" w16cid:durableId="2039427931">
    <w:abstractNumId w:val="3"/>
  </w:num>
  <w:num w:numId="5" w16cid:durableId="1877614758">
    <w:abstractNumId w:val="1"/>
  </w:num>
  <w:num w:numId="6" w16cid:durableId="612639089">
    <w:abstractNumId w:val="0"/>
  </w:num>
  <w:num w:numId="7" w16cid:durableId="1671057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2CCD90"/>
    <w:rsid w:val="000D201F"/>
    <w:rsid w:val="002060DA"/>
    <w:rsid w:val="005EF684"/>
    <w:rsid w:val="00647DBD"/>
    <w:rsid w:val="00AD1334"/>
    <w:rsid w:val="00DB6A49"/>
    <w:rsid w:val="011C0E01"/>
    <w:rsid w:val="01974350"/>
    <w:rsid w:val="019F9E59"/>
    <w:rsid w:val="02773AAA"/>
    <w:rsid w:val="027C9B4E"/>
    <w:rsid w:val="02E6C7AF"/>
    <w:rsid w:val="0398C75D"/>
    <w:rsid w:val="03DE9324"/>
    <w:rsid w:val="03F0D363"/>
    <w:rsid w:val="04480DBE"/>
    <w:rsid w:val="0503A9B7"/>
    <w:rsid w:val="050C6F77"/>
    <w:rsid w:val="055A4BB7"/>
    <w:rsid w:val="055BA36F"/>
    <w:rsid w:val="0579FEDE"/>
    <w:rsid w:val="05F66F88"/>
    <w:rsid w:val="06067B51"/>
    <w:rsid w:val="06C4F602"/>
    <w:rsid w:val="06F61C18"/>
    <w:rsid w:val="06F773D0"/>
    <w:rsid w:val="070DC129"/>
    <w:rsid w:val="070FCC09"/>
    <w:rsid w:val="0747F7C0"/>
    <w:rsid w:val="0816992A"/>
    <w:rsid w:val="08331D9E"/>
    <w:rsid w:val="08E3C821"/>
    <w:rsid w:val="090D39CE"/>
    <w:rsid w:val="096AA890"/>
    <w:rsid w:val="099841FB"/>
    <w:rsid w:val="0A0F5167"/>
    <w:rsid w:val="0A66FD05"/>
    <w:rsid w:val="0A7F9882"/>
    <w:rsid w:val="0B357C30"/>
    <w:rsid w:val="0B5ABFF8"/>
    <w:rsid w:val="0BC98D3B"/>
    <w:rsid w:val="0BE40D50"/>
    <w:rsid w:val="0C36FED6"/>
    <w:rsid w:val="0D2911EE"/>
    <w:rsid w:val="0D2B8C66"/>
    <w:rsid w:val="0D5FB0F5"/>
    <w:rsid w:val="0E380AAC"/>
    <w:rsid w:val="0F5372DE"/>
    <w:rsid w:val="0FC3B169"/>
    <w:rsid w:val="107A97AB"/>
    <w:rsid w:val="11040673"/>
    <w:rsid w:val="1242B0E7"/>
    <w:rsid w:val="126DF9B3"/>
    <w:rsid w:val="12A2ABE6"/>
    <w:rsid w:val="137B085B"/>
    <w:rsid w:val="13D1D3F7"/>
    <w:rsid w:val="14311C5B"/>
    <w:rsid w:val="148B24DE"/>
    <w:rsid w:val="15C42645"/>
    <w:rsid w:val="15F7C31D"/>
    <w:rsid w:val="1644D393"/>
    <w:rsid w:val="17192C65"/>
    <w:rsid w:val="17344536"/>
    <w:rsid w:val="1763CDDC"/>
    <w:rsid w:val="17C86F05"/>
    <w:rsid w:val="17F6A60F"/>
    <w:rsid w:val="18FF382E"/>
    <w:rsid w:val="18FF9E3D"/>
    <w:rsid w:val="195E9601"/>
    <w:rsid w:val="197F3B52"/>
    <w:rsid w:val="1A56EAF9"/>
    <w:rsid w:val="1AA82AC4"/>
    <w:rsid w:val="1B7056E2"/>
    <w:rsid w:val="1C43FB25"/>
    <w:rsid w:val="1CC6A126"/>
    <w:rsid w:val="1CF38BC6"/>
    <w:rsid w:val="1D53D9B6"/>
    <w:rsid w:val="1D84C6A4"/>
    <w:rsid w:val="1E37B089"/>
    <w:rsid w:val="1F10C1F2"/>
    <w:rsid w:val="1F209705"/>
    <w:rsid w:val="1FD5C50B"/>
    <w:rsid w:val="1FEFC0F6"/>
    <w:rsid w:val="21025519"/>
    <w:rsid w:val="21D12C26"/>
    <w:rsid w:val="21F85F89"/>
    <w:rsid w:val="2251D978"/>
    <w:rsid w:val="233A88EC"/>
    <w:rsid w:val="23440D34"/>
    <w:rsid w:val="234F6E43"/>
    <w:rsid w:val="237B3CA5"/>
    <w:rsid w:val="23BA701A"/>
    <w:rsid w:val="23EDA9D9"/>
    <w:rsid w:val="24668EA5"/>
    <w:rsid w:val="248014D8"/>
    <w:rsid w:val="24FE9DAB"/>
    <w:rsid w:val="2513B0D1"/>
    <w:rsid w:val="25173928"/>
    <w:rsid w:val="25897A3A"/>
    <w:rsid w:val="25FD6F58"/>
    <w:rsid w:val="261B884E"/>
    <w:rsid w:val="2643CA20"/>
    <w:rsid w:val="2656575A"/>
    <w:rsid w:val="265EBD6E"/>
    <w:rsid w:val="267BADF6"/>
    <w:rsid w:val="26BDAB1C"/>
    <w:rsid w:val="26D4DD27"/>
    <w:rsid w:val="26FFCF0A"/>
    <w:rsid w:val="275735A2"/>
    <w:rsid w:val="27BE3090"/>
    <w:rsid w:val="27E0D6F0"/>
    <w:rsid w:val="29286438"/>
    <w:rsid w:val="299A265B"/>
    <w:rsid w:val="29B604A7"/>
    <w:rsid w:val="2A036238"/>
    <w:rsid w:val="2A0984FA"/>
    <w:rsid w:val="2ABE36EE"/>
    <w:rsid w:val="2B35F6BC"/>
    <w:rsid w:val="2B911C3F"/>
    <w:rsid w:val="2C61A222"/>
    <w:rsid w:val="2DFD7283"/>
    <w:rsid w:val="2E045C81"/>
    <w:rsid w:val="2E3C997C"/>
    <w:rsid w:val="2E55C1D9"/>
    <w:rsid w:val="2E7A5589"/>
    <w:rsid w:val="2F22C584"/>
    <w:rsid w:val="2F95A7FF"/>
    <w:rsid w:val="32E909EA"/>
    <w:rsid w:val="33420033"/>
    <w:rsid w:val="33F636A7"/>
    <w:rsid w:val="3458072B"/>
    <w:rsid w:val="34B0B11C"/>
    <w:rsid w:val="34C5035D"/>
    <w:rsid w:val="34FC575D"/>
    <w:rsid w:val="355F79E0"/>
    <w:rsid w:val="363E4AE5"/>
    <w:rsid w:val="3660D3BE"/>
    <w:rsid w:val="3671B3AC"/>
    <w:rsid w:val="36CE7996"/>
    <w:rsid w:val="36E27C28"/>
    <w:rsid w:val="37A00365"/>
    <w:rsid w:val="37DEC3E4"/>
    <w:rsid w:val="3815FC6D"/>
    <w:rsid w:val="38E1034C"/>
    <w:rsid w:val="397A9445"/>
    <w:rsid w:val="39A9250E"/>
    <w:rsid w:val="3A2CC8B9"/>
    <w:rsid w:val="3A730F16"/>
    <w:rsid w:val="3AA40D18"/>
    <w:rsid w:val="3AE67D5B"/>
    <w:rsid w:val="3BCEBB64"/>
    <w:rsid w:val="3CD55858"/>
    <w:rsid w:val="3CEFD86D"/>
    <w:rsid w:val="3E38050E"/>
    <w:rsid w:val="3E76E551"/>
    <w:rsid w:val="40B3ED8B"/>
    <w:rsid w:val="40B8C398"/>
    <w:rsid w:val="41134E9C"/>
    <w:rsid w:val="4146C60D"/>
    <w:rsid w:val="433B5BA0"/>
    <w:rsid w:val="435DC32D"/>
    <w:rsid w:val="43E71141"/>
    <w:rsid w:val="453EB832"/>
    <w:rsid w:val="4596EFFB"/>
    <w:rsid w:val="46F042B3"/>
    <w:rsid w:val="478A7DA6"/>
    <w:rsid w:val="48CE90BD"/>
    <w:rsid w:val="498FAAAD"/>
    <w:rsid w:val="4A4A61C3"/>
    <w:rsid w:val="4A6A611E"/>
    <w:rsid w:val="4B668633"/>
    <w:rsid w:val="4C0BDAE4"/>
    <w:rsid w:val="4C638682"/>
    <w:rsid w:val="4DE717FA"/>
    <w:rsid w:val="4EA35BCF"/>
    <w:rsid w:val="4EBC7777"/>
    <w:rsid w:val="4F0D18B0"/>
    <w:rsid w:val="4F27E2F0"/>
    <w:rsid w:val="4F8C0DEB"/>
    <w:rsid w:val="4FC11C43"/>
    <w:rsid w:val="4FEE9B2A"/>
    <w:rsid w:val="53855D48"/>
    <w:rsid w:val="53DE162E"/>
    <w:rsid w:val="53E0BE2B"/>
    <w:rsid w:val="544FD851"/>
    <w:rsid w:val="549D3005"/>
    <w:rsid w:val="54E9B8C4"/>
    <w:rsid w:val="54EE3F10"/>
    <w:rsid w:val="5579E68F"/>
    <w:rsid w:val="55A9E4C4"/>
    <w:rsid w:val="55B2BD2A"/>
    <w:rsid w:val="565E0040"/>
    <w:rsid w:val="56656BFE"/>
    <w:rsid w:val="56BFA87A"/>
    <w:rsid w:val="575C2AE1"/>
    <w:rsid w:val="57660367"/>
    <w:rsid w:val="581A6DB5"/>
    <w:rsid w:val="58FB7573"/>
    <w:rsid w:val="5BE19B46"/>
    <w:rsid w:val="5C2442CF"/>
    <w:rsid w:val="5C971697"/>
    <w:rsid w:val="5D192638"/>
    <w:rsid w:val="5D42BD69"/>
    <w:rsid w:val="5DC5BC95"/>
    <w:rsid w:val="5DE91011"/>
    <w:rsid w:val="5EAEF484"/>
    <w:rsid w:val="5F84E072"/>
    <w:rsid w:val="5F941A2F"/>
    <w:rsid w:val="612FEA90"/>
    <w:rsid w:val="618980DC"/>
    <w:rsid w:val="620B2412"/>
    <w:rsid w:val="626A4C7C"/>
    <w:rsid w:val="62FC85BB"/>
    <w:rsid w:val="631FFBED"/>
    <w:rsid w:val="63F54A40"/>
    <w:rsid w:val="6434FE19"/>
    <w:rsid w:val="64B3D754"/>
    <w:rsid w:val="66149679"/>
    <w:rsid w:val="66846D5A"/>
    <w:rsid w:val="66FB2728"/>
    <w:rsid w:val="6735A61A"/>
    <w:rsid w:val="67637287"/>
    <w:rsid w:val="679DD01A"/>
    <w:rsid w:val="67C44A79"/>
    <w:rsid w:val="67E69D19"/>
    <w:rsid w:val="6848BFE7"/>
    <w:rsid w:val="68B01FE6"/>
    <w:rsid w:val="694E4B85"/>
    <w:rsid w:val="69601ADA"/>
    <w:rsid w:val="6A0116BA"/>
    <w:rsid w:val="6A32C7EA"/>
    <w:rsid w:val="6AC9FEBF"/>
    <w:rsid w:val="6C512785"/>
    <w:rsid w:val="6CADB5D6"/>
    <w:rsid w:val="6CB74C57"/>
    <w:rsid w:val="6D2CCD90"/>
    <w:rsid w:val="6D45D6C9"/>
    <w:rsid w:val="6E524D9D"/>
    <w:rsid w:val="6E691C7C"/>
    <w:rsid w:val="6E6E2A07"/>
    <w:rsid w:val="6EF8EBB4"/>
    <w:rsid w:val="6FE37AFC"/>
    <w:rsid w:val="7009FA68"/>
    <w:rsid w:val="70524B56"/>
    <w:rsid w:val="70BAA4EB"/>
    <w:rsid w:val="70F91565"/>
    <w:rsid w:val="712CE5FD"/>
    <w:rsid w:val="71A5CAC9"/>
    <w:rsid w:val="71AE7573"/>
    <w:rsid w:val="71DB84F0"/>
    <w:rsid w:val="71F51E7E"/>
    <w:rsid w:val="72384216"/>
    <w:rsid w:val="72D40055"/>
    <w:rsid w:val="72DD55BB"/>
    <w:rsid w:val="7356EA46"/>
    <w:rsid w:val="73D41277"/>
    <w:rsid w:val="73D5B9B4"/>
    <w:rsid w:val="7570B94A"/>
    <w:rsid w:val="75CEEF8E"/>
    <w:rsid w:val="769DB56B"/>
    <w:rsid w:val="76CEDF3D"/>
    <w:rsid w:val="7785E87D"/>
    <w:rsid w:val="77D6590C"/>
    <w:rsid w:val="78098966"/>
    <w:rsid w:val="78E980C0"/>
    <w:rsid w:val="79356237"/>
    <w:rsid w:val="7995E445"/>
    <w:rsid w:val="7A6C28C4"/>
    <w:rsid w:val="7AF89A6C"/>
    <w:rsid w:val="7B0DF9CE"/>
    <w:rsid w:val="7B1FAB51"/>
    <w:rsid w:val="7B3DC2CF"/>
    <w:rsid w:val="7B7E30B9"/>
    <w:rsid w:val="7B8F0D2E"/>
    <w:rsid w:val="7B94FDFD"/>
    <w:rsid w:val="7C07F925"/>
    <w:rsid w:val="7C1604E9"/>
    <w:rsid w:val="7C212182"/>
    <w:rsid w:val="7C818BBE"/>
    <w:rsid w:val="7C8E2005"/>
    <w:rsid w:val="7D17A601"/>
    <w:rsid w:val="7D3CE53E"/>
    <w:rsid w:val="7D635B97"/>
    <w:rsid w:val="7DC4BEC8"/>
    <w:rsid w:val="7E679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2049"/>
  <w15:chartTrackingRefBased/>
  <w15:docId w15:val="{AA4B0FA1-7667-4158-8A41-E2F9B7E9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47D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7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WCAG2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8" ma:contentTypeDescription="Create a new document." ma:contentTypeScope="" ma:versionID="9390d9944c35909a2ff6a0b26dabb856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56a862545f66cb94565624a3d2c89d08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48F5E-1DB7-46CE-9B25-A705AD52A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03FA0-BF50-4E97-9E93-5940D1CAAE60}">
  <ds:schemaRefs>
    <ds:schemaRef ds:uri="http://schemas.microsoft.com/office/2006/metadata/properties"/>
    <ds:schemaRef ds:uri="http://schemas.microsoft.com/office/infopath/2007/PartnerControls"/>
    <ds:schemaRef ds:uri="0316ad89-c89e-4191-a1b1-8f6741d078e8"/>
    <ds:schemaRef ds:uri="8f368d20-292d-4156-9de3-b50626e53acd"/>
  </ds:schemaRefs>
</ds:datastoreItem>
</file>

<file path=customXml/itemProps3.xml><?xml version="1.0" encoding="utf-8"?>
<ds:datastoreItem xmlns:ds="http://schemas.openxmlformats.org/officeDocument/2006/customXml" ds:itemID="{8BDB90AE-D9A6-4E78-B231-1AD666FA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3781</Characters>
  <Application>Microsoft Office Word</Application>
  <DocSecurity>0</DocSecurity>
  <Lines>102</Lines>
  <Paragraphs>31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McKerlich, He/Him</dc:creator>
  <cp:keywords/>
  <dc:description/>
  <cp:lastModifiedBy>Jaime Caldwell (She/Her)</cp:lastModifiedBy>
  <cp:revision>2</cp:revision>
  <dcterms:created xsi:type="dcterms:W3CDTF">2023-02-07T16:23:00Z</dcterms:created>
  <dcterms:modified xsi:type="dcterms:W3CDTF">2023-02-07T16:23:00Z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  <property fmtid="{D5CDD505-2E9C-101B-9397-08002B2CF9AE}" pid="3" name="MediaServiceImageTags">
    <vt:lpwstr/>
  </property>
</Properties>
</file>